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3853E">
      <w:pPr>
        <w:spacing w:after="0"/>
        <w:ind w:left="0"/>
        <w:jc w:val="center"/>
      </w:pPr>
      <w:bookmarkStart w:id="0" w:name="1018-div"/>
      <w:r>
        <w:rPr>
          <w:rFonts w:ascii="Times New Roman" w:hAnsi="Times New Roman"/>
          <w:b/>
          <w:i w:val="0"/>
          <w:color w:val="000000"/>
          <w:sz w:val="30"/>
        </w:rPr>
        <w:t>上课时间表         征求意见稿</w:t>
      </w:r>
    </w:p>
    <w:p w14:paraId="63CF5185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学院：针灸推拿学院·养生康复学院        专业：中医养生学        班级：中医养生22       1~17周</w:t>
      </w:r>
    </w:p>
    <w:tbl>
      <w:tblPr>
        <w:tblStyle w:val="11"/>
        <w:tblW w:w="10809" w:type="dxa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0BFAAC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39B5C">
            <w:pPr>
              <w:spacing w:after="0"/>
              <w:ind w:left="0"/>
              <w:jc w:val="center"/>
            </w:pPr>
            <w:bookmarkStart w:id="1" w:name="1018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16F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851A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B900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04AA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DF64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D244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90EC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1CE5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042881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CA9D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C701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DE41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(031414—010)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朱平</w:t>
            </w:r>
            <w:r>
              <w:br w:type="textWrapping"/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0336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外科学总论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(031634—001)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张天琦</w:t>
            </w:r>
            <w:r>
              <w:br w:type="textWrapping"/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17255">
            <w:pPr>
              <w:spacing w:after="0"/>
              <w:ind w:left="0"/>
              <w:jc w:val="center"/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</w:p>
          <w:p w14:paraId="1D028BD4">
            <w:pPr>
              <w:spacing w:after="0"/>
              <w:ind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</w:pPr>
            <w:r>
              <w:rPr>
                <w:rFonts w:hint="eastAsia" w:ascii="Times New Roman" w:hAnsi="Times New Roman" w:eastAsia="宋体"/>
                <w:b w:val="0"/>
                <w:i/>
                <w:color w:val="000000"/>
                <w:sz w:val="13"/>
                <w:u w:val="single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b w:val="0"/>
                <w:i/>
                <w:color w:val="000000"/>
                <w:sz w:val="13"/>
                <w:u w:val="single"/>
                <w:lang w:val="en-US" w:eastAsia="zh-CN"/>
              </w:rPr>
              <w:t>031625-001</w:t>
            </w:r>
            <w:r>
              <w:rPr>
                <w:rFonts w:hint="eastAsia" w:ascii="Times New Roman" w:hAnsi="Times New Roman" w:eastAsia="宋体"/>
                <w:b w:val="0"/>
                <w:i/>
                <w:color w:val="000000"/>
                <w:sz w:val="13"/>
                <w:u w:val="single"/>
                <w:lang w:eastAsia="zh-CN"/>
              </w:rPr>
              <w:t>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</w:t>
            </w:r>
          </w:p>
          <w:p w14:paraId="6EE75C8E">
            <w:pPr>
              <w:spacing w:after="0"/>
              <w:ind w:left="0"/>
              <w:jc w:val="center"/>
              <w:rPr>
                <w:rFonts w:hint="default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  <w:t>徐雯雯/</w:t>
            </w:r>
            <w:bookmarkStart w:id="2" w:name="_GoBack"/>
            <w:bookmarkEnd w:id="2"/>
            <w:r>
              <w:rPr>
                <w:rFonts w:hint="eastAsia" w:ascii="Times New Roman" w:hAnsi="Times New Roman" w:eastAsia="宋体"/>
                <w:b w:val="0"/>
                <w:i w:val="0"/>
                <w:color w:val="000000"/>
                <w:sz w:val="13"/>
                <w:lang w:val="en-US" w:eastAsia="zh-CN"/>
              </w:rPr>
              <w:t>闫菲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EC3F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中医儿科学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(031128—003)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徐珊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95B4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(050465—003)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程宏亮/熊震坤/徐士象</w:t>
            </w:r>
            <w:r>
              <w:br w:type="textWrapping"/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2E25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9896E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439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5E5B63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88919A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5303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08A3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(031414—010)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朱平</w:t>
            </w:r>
            <w:r>
              <w:br w:type="textWrapping"/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ED01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外科学总论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(031634—001)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张天琦</w:t>
            </w:r>
            <w:r>
              <w:br w:type="textWrapping"/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49AA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468B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中医儿科学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(031128—003)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徐珊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A9F5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(050465—003)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程宏亮/熊震坤/徐士象</w:t>
            </w:r>
            <w:r>
              <w:br w:type="textWrapping"/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82E67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54DE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E63E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8292B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8FE968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6389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E890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90E3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85E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3DBE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79E4D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F3329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9BD37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965B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66B4CD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8B2A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9EEC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4129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A9274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20FE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DABE8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AB90D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C0331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CFFBD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5D7F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816BF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01468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244E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EBC19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E3017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34D9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F575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FDEA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9FED3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FFA46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2CAD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5A2681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3866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4C79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544C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1004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B95EE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70E1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895B4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24F21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602FD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FBDE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3092F05C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4851DC2D">
      <w:pPr>
        <w:spacing w:after="0"/>
        <w:ind w:left="0"/>
        <w:jc w:val="center"/>
      </w:pPr>
    </w:p>
    <w:p w14:paraId="643E0A65">
      <w:pPr>
        <w:spacing w:after="0"/>
        <w:ind w:left="0"/>
        <w:jc w:val="left"/>
      </w:pP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BDC6D23"/>
    <w:rsid w:val="7E3C4F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555</Words>
  <Characters>1071</Characters>
  <TotalTime>6</TotalTime>
  <ScaleCrop>false</ScaleCrop>
  <LinksUpToDate>false</LinksUpToDate>
  <CharactersWithSpaces>1170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2025-07-02T05:05:13Z</dcterms:created>
  <dc:creator>niexiang</dc:creator>
  <cp:lastModifiedBy>Nancy </cp:lastModifiedBy>
  <dcterms:modified xsi:type="dcterms:W3CDTF">2025-07-02T05:11:50Z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eyJoZGlkIjoiNGM0MDE4ZDc0M2JlYjRhMWUyMzVmYmFhNDQ0YmVkM2QiLCJ1c2VySWQiOiIyNDE0ODgxNzcifQ==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85718FA7390848EC873754A2C6F9ED21_12</vt:lpwstr>
  </property>
</Properties>
</file>